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685" w:rsidRDefault="006C0685" w:rsidP="006C0685">
      <w:pPr>
        <w:pStyle w:val="a3"/>
      </w:pPr>
      <w:r>
        <w:t xml:space="preserve">8(843) 294-95-06 - отдел общего образования и итоговой аттестации обучающихся Министерства образования и науки Республики Татарстан; </w:t>
      </w:r>
    </w:p>
    <w:p w:rsidR="006C0685" w:rsidRDefault="006C0685" w:rsidP="006C0685">
      <w:pPr>
        <w:pStyle w:val="a3"/>
      </w:pPr>
      <w:r>
        <w:t>8(843) 237-74-84 - Департамент надзора и контроля в сфере образования Министерства образования и науки Республики Татарстан;</w:t>
      </w:r>
    </w:p>
    <w:p w:rsidR="006C0685" w:rsidRDefault="006C0685" w:rsidP="006C0685">
      <w:pPr>
        <w:pStyle w:val="a3"/>
      </w:pPr>
      <w:r>
        <w:t>8(8552) 30-57-21 – Вылегжанина Ирина Валентиновна, главный специалист управления образования, муниципальный координатор основного государственного экзамена;</w:t>
      </w:r>
    </w:p>
    <w:p w:rsidR="006C0685" w:rsidRDefault="006C0685" w:rsidP="006C0685">
      <w:pPr>
        <w:pStyle w:val="a3"/>
      </w:pPr>
      <w:r>
        <w:t>8(8552) 30-59-34 – Ильковская Анастасия Викторовна, главный специалист управления образования, муниципальный координатор единого государственного экзамена;</w:t>
      </w:r>
    </w:p>
    <w:p w:rsidR="006C0685" w:rsidRDefault="006C0685" w:rsidP="006C0685">
      <w:pPr>
        <w:pStyle w:val="a3"/>
      </w:pPr>
      <w:r>
        <w:t>режим работы телефонов «горячей линии» с 9.00 часов до 17.00 часов (понедельник – пятница, за исключением праздничных дней).</w:t>
      </w:r>
    </w:p>
    <w:p w:rsidR="009260BD" w:rsidRDefault="009260BD">
      <w:bookmarkStart w:id="0" w:name="_GoBack"/>
      <w:bookmarkEnd w:id="0"/>
    </w:p>
    <w:sectPr w:rsidR="009260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B32"/>
    <w:rsid w:val="004B1B32"/>
    <w:rsid w:val="006C0685"/>
    <w:rsid w:val="0092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E93E24-1BB8-4B97-B116-6459F1CE1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C0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2025-02-06T04:49:00Z</dcterms:created>
  <dcterms:modified xsi:type="dcterms:W3CDTF">2025-02-06T04:49:00Z</dcterms:modified>
</cp:coreProperties>
</file>